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A7" w:rsidRPr="00881E3D" w:rsidRDefault="00237ED8" w:rsidP="008D37A7">
      <w:pPr>
        <w:pStyle w:val="Heading1"/>
      </w:pPr>
      <w:bookmarkStart w:id="0" w:name="_Toc318806628"/>
      <w:bookmarkStart w:id="1" w:name="_Toc352914398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-57150</wp:posOffset>
            </wp:positionV>
            <wp:extent cx="942975" cy="942975"/>
            <wp:effectExtent l="19050" t="0" r="9525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76C">
        <w:tab/>
      </w:r>
      <w:r w:rsidR="008D37A7" w:rsidRPr="00881E3D">
        <w:t>CODES OF BEHA</w:t>
      </w:r>
      <w:r w:rsidR="008D37A7">
        <w:t>V</w:t>
      </w:r>
      <w:r w:rsidR="008D37A7" w:rsidRPr="00881E3D">
        <w:t>IOUR FOR ATHLETES</w:t>
      </w:r>
      <w:bookmarkEnd w:id="0"/>
      <w:bookmarkEnd w:id="1"/>
    </w:p>
    <w:p w:rsidR="008D37A7" w:rsidRPr="00BE1F8A" w:rsidRDefault="000B2CFC" w:rsidP="008D37A7">
      <w:pPr>
        <w:ind w:left="792"/>
        <w:rPr>
          <w:rFonts w:cs="Calibri"/>
        </w:rPr>
      </w:pPr>
      <w:r>
        <w:rPr>
          <w:rFonts w:cs="Calibri"/>
        </w:rPr>
        <w:t>Codes of Behaviour</w:t>
      </w:r>
      <w:r w:rsidR="008D37A7" w:rsidRPr="00BE1F8A">
        <w:rPr>
          <w:rFonts w:cs="Calibri"/>
        </w:rPr>
        <w:t xml:space="preserve"> for Athletes include:</w:t>
      </w:r>
    </w:p>
    <w:p w:rsidR="000B2CFC" w:rsidRPr="00237ED8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BE1F8A">
        <w:rPr>
          <w:rFonts w:cs="Calibri"/>
        </w:rPr>
        <w:t>Compete for the ‘fun of it’.  Be a good sport and a keen yet friendly competitor</w:t>
      </w:r>
      <w:r>
        <w:rPr>
          <w:rFonts w:cs="Calibri"/>
        </w:rPr>
        <w:t>.</w:t>
      </w:r>
    </w:p>
    <w:p w:rsidR="000B2CFC" w:rsidRPr="00237ED8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BE1F8A">
        <w:rPr>
          <w:rFonts w:cs="Calibri"/>
        </w:rPr>
        <w:t xml:space="preserve">Play by the rules. The rules of competition ensure a safe and equal footing for all competitors. </w:t>
      </w:r>
    </w:p>
    <w:p w:rsidR="000B2CFC" w:rsidRPr="00237ED8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BE1F8A">
        <w:rPr>
          <w:rFonts w:cs="Calibri"/>
        </w:rPr>
        <w:t xml:space="preserve">Never argue with the volunteers running events. Be respectful and obedient to all volunteers. Without them we would not have a competition. To hear “thank you” means a lot to our helpers. </w:t>
      </w:r>
    </w:p>
    <w:p w:rsidR="000B2CFC" w:rsidRPr="00237ED8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BE1F8A">
        <w:rPr>
          <w:rFonts w:cs="Calibri"/>
        </w:rPr>
        <w:t xml:space="preserve">Be a good sport. Cheer other athletes when they perform and try to shake hands with your fellow competitors at the end of an event. </w:t>
      </w:r>
    </w:p>
    <w:p w:rsidR="000B2CFC" w:rsidRPr="00237ED8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BE1F8A">
        <w:rPr>
          <w:rFonts w:cs="Calibri"/>
        </w:rPr>
        <w:t xml:space="preserve">Never put down another person. Do not ridicule others either in their performance or personal appearance. </w:t>
      </w:r>
    </w:p>
    <w:p w:rsidR="000B2CFC" w:rsidRPr="00237ED8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BE1F8A">
        <w:rPr>
          <w:rFonts w:cs="Calibri"/>
        </w:rPr>
        <w:t>Never threaten or use violence against another person. Verbal abuse/provocation of athletes, volunteers or spectators is not acceptable.</w:t>
      </w:r>
    </w:p>
    <w:p w:rsidR="000B2CFC" w:rsidRPr="00237ED8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BE1F8A">
        <w:rPr>
          <w:rFonts w:cs="Calibri"/>
        </w:rPr>
        <w:t>Rude and / or inappropriate gestures or language will not be tolerated.</w:t>
      </w:r>
    </w:p>
    <w:p w:rsidR="000B2CFC" w:rsidRPr="00237ED8" w:rsidRDefault="00905E1A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905E1A">
        <w:rPr>
          <w:rFonts w:cs="Calibri"/>
        </w:rPr>
        <w:t>Athletes shall not interfere with another athlete’s gear (</w:t>
      </w:r>
      <w:proofErr w:type="spellStart"/>
      <w:r w:rsidRPr="00905E1A">
        <w:rPr>
          <w:rFonts w:cs="Calibri"/>
        </w:rPr>
        <w:t>ie</w:t>
      </w:r>
      <w:proofErr w:type="spellEnd"/>
      <w:r w:rsidRPr="00905E1A">
        <w:rPr>
          <w:rFonts w:cs="Calibri"/>
        </w:rPr>
        <w:t>. Sprint shoes, bags, bottles, etc) unless given express permission by the individual.</w:t>
      </w:r>
      <w:r w:rsidR="00110345">
        <w:rPr>
          <w:rFonts w:cs="Calibri"/>
        </w:rPr>
        <w:t xml:space="preserve">  </w:t>
      </w:r>
      <w:r w:rsidR="00110345" w:rsidRPr="00905E1A">
        <w:rPr>
          <w:rFonts w:cs="Calibri"/>
        </w:rPr>
        <w:t>Athletes will not throw or attempt to hit other competitors with any item.</w:t>
      </w:r>
    </w:p>
    <w:p w:rsidR="000B2CFC" w:rsidRPr="00237ED8" w:rsidRDefault="00905E1A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905E1A">
        <w:rPr>
          <w:rFonts w:cs="Calibri"/>
        </w:rPr>
        <w:t>Athletes will be responsible for clearing each site of their personal items including empty drink containers and general rubbish.</w:t>
      </w:r>
    </w:p>
    <w:p w:rsidR="000B2CFC" w:rsidRPr="00237ED8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0B2CFC">
        <w:rPr>
          <w:rFonts w:cs="Calibri"/>
        </w:rPr>
        <w:t>Listen for your events to be called. Be quick to your marshalling area. This makes it a lot easier for volunteers to get your events underway as quickly as possible.  Once called, events will not be held up waiting for the athlete</w:t>
      </w:r>
      <w:r w:rsidR="000B2CFC">
        <w:rPr>
          <w:rFonts w:cs="Calibri"/>
        </w:rPr>
        <w:t>.</w:t>
      </w:r>
    </w:p>
    <w:p w:rsidR="000B2CFC" w:rsidRPr="00237ED8" w:rsidRDefault="005F2C78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0B2CFC">
        <w:rPr>
          <w:rFonts w:cs="Calibri"/>
        </w:rPr>
        <w:t xml:space="preserve">Any athlete who displays antisocial behaviour on any Social Media site... </w:t>
      </w:r>
      <w:proofErr w:type="spellStart"/>
      <w:r w:rsidRPr="000B2CFC">
        <w:rPr>
          <w:rFonts w:cs="Calibri"/>
        </w:rPr>
        <w:t>eg</w:t>
      </w:r>
      <w:proofErr w:type="spellEnd"/>
      <w:r w:rsidRPr="000B2CFC">
        <w:rPr>
          <w:rFonts w:cs="Calibri"/>
        </w:rPr>
        <w:t xml:space="preserve">, Facebook, </w:t>
      </w:r>
      <w:proofErr w:type="spellStart"/>
      <w:r w:rsidR="009E679A">
        <w:rPr>
          <w:rFonts w:cs="Calibri"/>
        </w:rPr>
        <w:t>Tik</w:t>
      </w:r>
      <w:proofErr w:type="spellEnd"/>
      <w:r w:rsidR="009E679A">
        <w:rPr>
          <w:rFonts w:cs="Calibri"/>
        </w:rPr>
        <w:t xml:space="preserve"> </w:t>
      </w:r>
      <w:proofErr w:type="spellStart"/>
      <w:r w:rsidR="009E679A">
        <w:rPr>
          <w:rFonts w:cs="Calibri"/>
        </w:rPr>
        <w:t>Tok</w:t>
      </w:r>
      <w:proofErr w:type="spellEnd"/>
      <w:r w:rsidRPr="000B2CFC">
        <w:rPr>
          <w:rFonts w:cs="Calibri"/>
        </w:rPr>
        <w:t xml:space="preserve">, Snapchat, </w:t>
      </w:r>
      <w:r w:rsidR="009E679A">
        <w:rPr>
          <w:rFonts w:cs="Calibri"/>
        </w:rPr>
        <w:t xml:space="preserve">Instagram </w:t>
      </w:r>
      <w:proofErr w:type="spellStart"/>
      <w:r w:rsidRPr="000B2CFC">
        <w:rPr>
          <w:rFonts w:cs="Calibri"/>
        </w:rPr>
        <w:t>etc</w:t>
      </w:r>
      <w:proofErr w:type="spellEnd"/>
      <w:r w:rsidR="000B2CFC">
        <w:rPr>
          <w:rFonts w:cs="Calibri"/>
        </w:rPr>
        <w:t xml:space="preserve"> toward another athlete or member or ILAC,</w:t>
      </w:r>
      <w:r w:rsidRPr="000B2CFC">
        <w:rPr>
          <w:rFonts w:cs="Calibri"/>
        </w:rPr>
        <w:t xml:space="preserve"> will receive one week ban from competition (see table below).</w:t>
      </w:r>
    </w:p>
    <w:p w:rsidR="000B2CFC" w:rsidRDefault="008D37A7" w:rsidP="00237ED8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cs="Calibri"/>
        </w:rPr>
      </w:pPr>
      <w:r w:rsidRPr="00BE1F8A">
        <w:rPr>
          <w:rFonts w:cs="Calibri"/>
        </w:rPr>
        <w:t xml:space="preserve">Wear your </w:t>
      </w:r>
      <w:r w:rsidR="00110345">
        <w:rPr>
          <w:rFonts w:cs="Calibri"/>
        </w:rPr>
        <w:t>Centre Uniform</w:t>
      </w:r>
      <w:r w:rsidRPr="00BE1F8A">
        <w:rPr>
          <w:rFonts w:cs="Calibri"/>
        </w:rPr>
        <w:t xml:space="preserve"> with pride. When you wear your uniform you represent the Centre. Be proud of who you are. </w:t>
      </w:r>
    </w:p>
    <w:p w:rsidR="003160BB" w:rsidRDefault="003160BB" w:rsidP="003160BB">
      <w:pPr>
        <w:spacing w:before="240" w:after="0" w:line="240" w:lineRule="auto"/>
        <w:ind w:left="360"/>
        <w:contextualSpacing/>
        <w:jc w:val="both"/>
        <w:rPr>
          <w:rFonts w:cs="Calibri"/>
          <w:sz w:val="4"/>
        </w:rPr>
      </w:pPr>
    </w:p>
    <w:p w:rsidR="003160BB" w:rsidRDefault="003160BB" w:rsidP="003160BB">
      <w:pPr>
        <w:spacing w:before="240" w:after="0" w:line="240" w:lineRule="auto"/>
        <w:ind w:left="360"/>
        <w:contextualSpacing/>
        <w:jc w:val="both"/>
        <w:rPr>
          <w:rFonts w:cs="Calibri"/>
          <w:sz w:val="4"/>
        </w:rPr>
      </w:pPr>
    </w:p>
    <w:p w:rsidR="003160BB" w:rsidRDefault="003160BB" w:rsidP="003160BB">
      <w:pPr>
        <w:spacing w:before="240" w:after="0" w:line="240" w:lineRule="auto"/>
        <w:ind w:left="360"/>
        <w:contextualSpacing/>
        <w:jc w:val="both"/>
        <w:rPr>
          <w:rFonts w:cs="Calibri"/>
          <w:sz w:val="4"/>
        </w:rPr>
      </w:pPr>
    </w:p>
    <w:p w:rsidR="003160BB" w:rsidRDefault="003160BB" w:rsidP="003160BB">
      <w:pPr>
        <w:spacing w:before="240" w:after="0" w:line="240" w:lineRule="auto"/>
        <w:ind w:left="360"/>
        <w:contextualSpacing/>
        <w:jc w:val="both"/>
        <w:rPr>
          <w:rFonts w:cs="Calibri"/>
          <w:sz w:val="4"/>
        </w:rPr>
      </w:pPr>
    </w:p>
    <w:p w:rsidR="003160BB" w:rsidRDefault="003160BB" w:rsidP="003160BB">
      <w:pPr>
        <w:spacing w:before="240" w:after="0" w:line="240" w:lineRule="auto"/>
        <w:ind w:left="360"/>
        <w:contextualSpacing/>
        <w:jc w:val="both"/>
        <w:rPr>
          <w:rFonts w:cs="Calibri"/>
          <w:sz w:val="4"/>
        </w:rPr>
      </w:pPr>
    </w:p>
    <w:p w:rsidR="003160BB" w:rsidRDefault="003160BB" w:rsidP="003160BB">
      <w:pPr>
        <w:spacing w:before="240" w:after="0" w:line="240" w:lineRule="auto"/>
        <w:ind w:left="360"/>
        <w:contextualSpacing/>
        <w:jc w:val="both"/>
        <w:rPr>
          <w:rFonts w:cs="Calibri"/>
          <w:sz w:val="4"/>
        </w:rPr>
      </w:pPr>
    </w:p>
    <w:p w:rsidR="00C77F8E" w:rsidRPr="00C77F8E" w:rsidRDefault="00C77F8E" w:rsidP="003160BB">
      <w:pPr>
        <w:spacing w:before="240" w:after="0" w:line="240" w:lineRule="auto"/>
        <w:ind w:left="360"/>
        <w:contextualSpacing/>
        <w:jc w:val="both"/>
        <w:rPr>
          <w:rFonts w:cs="Calibri"/>
          <w:b/>
        </w:rPr>
      </w:pPr>
      <w:r w:rsidRPr="00C77F8E">
        <w:rPr>
          <w:rFonts w:cs="Calibri"/>
          <w:b/>
        </w:rPr>
        <w:t>Parents please note</w:t>
      </w:r>
      <w:r w:rsidR="003160BB">
        <w:rPr>
          <w:rFonts w:cs="Calibri"/>
          <w:b/>
        </w:rPr>
        <w:t>:</w:t>
      </w:r>
    </w:p>
    <w:p w:rsidR="00C77F8E" w:rsidRDefault="008D37A7" w:rsidP="00237ED8">
      <w:pPr>
        <w:pStyle w:val="ListParagraph"/>
        <w:numPr>
          <w:ilvl w:val="0"/>
          <w:numId w:val="5"/>
        </w:numPr>
        <w:spacing w:before="240"/>
        <w:contextualSpacing/>
        <w:jc w:val="both"/>
        <w:rPr>
          <w:rFonts w:cs="Calibri"/>
        </w:rPr>
      </w:pPr>
      <w:r w:rsidRPr="00C77F8E">
        <w:rPr>
          <w:rFonts w:cs="Calibri"/>
        </w:rPr>
        <w:t>The principles of natural justice are to be observed when making decision on breaches of the Codes of Behaviours and any penalties for such breaches.</w:t>
      </w:r>
    </w:p>
    <w:p w:rsidR="00C77F8E" w:rsidRDefault="008D37A7" w:rsidP="00237ED8">
      <w:pPr>
        <w:pStyle w:val="ListParagraph"/>
        <w:numPr>
          <w:ilvl w:val="0"/>
          <w:numId w:val="5"/>
        </w:numPr>
        <w:spacing w:before="240"/>
        <w:contextualSpacing/>
        <w:jc w:val="both"/>
        <w:rPr>
          <w:rFonts w:cs="Calibri"/>
        </w:rPr>
      </w:pPr>
      <w:r w:rsidRPr="00C77F8E">
        <w:rPr>
          <w:rFonts w:cs="Calibri"/>
        </w:rPr>
        <w:t>Any penalties that are imposed are to be appropriate to the seriousness of the breach.</w:t>
      </w:r>
    </w:p>
    <w:p w:rsidR="00C77F8E" w:rsidRDefault="000B2CFC" w:rsidP="00237ED8">
      <w:pPr>
        <w:pStyle w:val="ListParagraph"/>
        <w:numPr>
          <w:ilvl w:val="0"/>
          <w:numId w:val="5"/>
        </w:numPr>
        <w:spacing w:before="240"/>
        <w:contextualSpacing/>
        <w:jc w:val="both"/>
        <w:rPr>
          <w:rFonts w:cs="Calibri"/>
        </w:rPr>
      </w:pPr>
      <w:r>
        <w:rPr>
          <w:rFonts w:cs="Calibri"/>
        </w:rPr>
        <w:t xml:space="preserve">Any </w:t>
      </w:r>
      <w:r w:rsidR="009E679A">
        <w:rPr>
          <w:rFonts w:cs="Calibri"/>
        </w:rPr>
        <w:t>Site</w:t>
      </w:r>
      <w:r>
        <w:rPr>
          <w:rFonts w:cs="Calibri"/>
        </w:rPr>
        <w:t xml:space="preserve"> O</w:t>
      </w:r>
      <w:r w:rsidR="008D37A7" w:rsidRPr="00C77F8E">
        <w:rPr>
          <w:rFonts w:cs="Calibri"/>
        </w:rPr>
        <w:t>fficial on site may issue a warning to an athlete who h</w:t>
      </w:r>
      <w:r>
        <w:rPr>
          <w:rFonts w:cs="Calibri"/>
        </w:rPr>
        <w:t>as broken the Code of B</w:t>
      </w:r>
      <w:r w:rsidR="008D37A7" w:rsidRPr="00C77F8E">
        <w:rPr>
          <w:rFonts w:cs="Calibri"/>
        </w:rPr>
        <w:t>ehaviour and the Arena Manager must be informed immediately.</w:t>
      </w:r>
    </w:p>
    <w:p w:rsidR="00C77F8E" w:rsidRDefault="000B2CFC" w:rsidP="00237ED8">
      <w:pPr>
        <w:pStyle w:val="ListParagraph"/>
        <w:numPr>
          <w:ilvl w:val="0"/>
          <w:numId w:val="5"/>
        </w:numPr>
        <w:spacing w:before="240"/>
        <w:contextualSpacing/>
        <w:jc w:val="both"/>
        <w:rPr>
          <w:rFonts w:cs="Calibri"/>
        </w:rPr>
      </w:pPr>
      <w:r>
        <w:rPr>
          <w:rFonts w:cs="Calibri"/>
        </w:rPr>
        <w:t>Any Executive C</w:t>
      </w:r>
      <w:r w:rsidR="008D37A7" w:rsidRPr="00C77F8E">
        <w:rPr>
          <w:rFonts w:cs="Calibri"/>
        </w:rPr>
        <w:t xml:space="preserve">ommittee member may issue a warning to an athlete who </w:t>
      </w:r>
      <w:r>
        <w:rPr>
          <w:rFonts w:cs="Calibri"/>
        </w:rPr>
        <w:t>has broken the Code of B</w:t>
      </w:r>
      <w:r w:rsidR="008D37A7" w:rsidRPr="00C77F8E">
        <w:rPr>
          <w:rFonts w:cs="Calibri"/>
        </w:rPr>
        <w:t xml:space="preserve">ehaviour.  This warning must be noted immediately to the Centre </w:t>
      </w:r>
      <w:r w:rsidR="009E679A">
        <w:rPr>
          <w:rFonts w:cs="Calibri"/>
        </w:rPr>
        <w:t>President</w:t>
      </w:r>
      <w:r w:rsidR="008D37A7" w:rsidRPr="00C77F8E">
        <w:rPr>
          <w:rFonts w:cs="Calibri"/>
        </w:rPr>
        <w:t xml:space="preserve">, and the athlete’s parents advised. </w:t>
      </w:r>
    </w:p>
    <w:p w:rsidR="00C77F8E" w:rsidRDefault="000B2CFC" w:rsidP="00237ED8">
      <w:pPr>
        <w:pStyle w:val="ListParagraph"/>
        <w:numPr>
          <w:ilvl w:val="0"/>
          <w:numId w:val="5"/>
        </w:numPr>
        <w:spacing w:before="240"/>
        <w:contextualSpacing/>
        <w:jc w:val="both"/>
        <w:rPr>
          <w:rFonts w:cs="Calibri"/>
        </w:rPr>
      </w:pPr>
      <w:r>
        <w:rPr>
          <w:rFonts w:cs="Calibri"/>
        </w:rPr>
        <w:t xml:space="preserve">Any </w:t>
      </w:r>
      <w:r w:rsidR="009E679A">
        <w:rPr>
          <w:rFonts w:cs="Calibri"/>
        </w:rPr>
        <w:t>Site</w:t>
      </w:r>
      <w:r>
        <w:rPr>
          <w:rFonts w:cs="Calibri"/>
        </w:rPr>
        <w:t xml:space="preserve"> Official or Executive C</w:t>
      </w:r>
      <w:r w:rsidR="008D37A7" w:rsidRPr="00C77F8E">
        <w:rPr>
          <w:rFonts w:cs="Calibri"/>
        </w:rPr>
        <w:t xml:space="preserve">ommittee member may initiate a second warning but must do so through the Arena Manager or Centre </w:t>
      </w:r>
      <w:r w:rsidR="009E679A">
        <w:rPr>
          <w:rFonts w:cs="Calibri"/>
        </w:rPr>
        <w:t xml:space="preserve">President </w:t>
      </w:r>
      <w:r w:rsidR="008D37A7" w:rsidRPr="00C77F8E">
        <w:rPr>
          <w:rFonts w:cs="Calibri"/>
        </w:rPr>
        <w:t>immediately.</w:t>
      </w:r>
    </w:p>
    <w:p w:rsidR="00C77F8E" w:rsidRDefault="008D37A7" w:rsidP="00237ED8">
      <w:pPr>
        <w:pStyle w:val="ListParagraph"/>
        <w:numPr>
          <w:ilvl w:val="0"/>
          <w:numId w:val="5"/>
        </w:numPr>
        <w:spacing w:before="240"/>
        <w:contextualSpacing/>
        <w:jc w:val="both"/>
        <w:rPr>
          <w:rFonts w:cs="Calibri"/>
        </w:rPr>
      </w:pPr>
      <w:r w:rsidRPr="00C77F8E">
        <w:rPr>
          <w:rFonts w:cs="Calibri"/>
        </w:rPr>
        <w:t>An athlete who has received two previous warnings will then be issued a penalty under the Centre guidelines.</w:t>
      </w:r>
    </w:p>
    <w:p w:rsidR="000B2CFC" w:rsidRDefault="008D37A7" w:rsidP="000B2CFC">
      <w:pPr>
        <w:pStyle w:val="ListParagraph"/>
        <w:numPr>
          <w:ilvl w:val="0"/>
          <w:numId w:val="5"/>
        </w:numPr>
        <w:spacing w:before="240"/>
        <w:contextualSpacing/>
        <w:jc w:val="both"/>
        <w:rPr>
          <w:rFonts w:cs="Calibri"/>
        </w:rPr>
      </w:pPr>
      <w:r w:rsidRPr="00C77F8E">
        <w:rPr>
          <w:rFonts w:cs="Calibri"/>
        </w:rPr>
        <w:t xml:space="preserve">Below are recommended guidelines for the Centre for breaches of the codes of behaviour.  All penalties imposed by Centres/Clubs that involve suspensions that extend beyond the day on which the breach occurred must be notified to the Association Office.  </w:t>
      </w:r>
    </w:p>
    <w:p w:rsid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3160BB" w:rsidRPr="003160BB" w:rsidRDefault="003160BB" w:rsidP="003160BB">
      <w:pPr>
        <w:spacing w:before="240"/>
        <w:contextualSpacing/>
        <w:jc w:val="both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                                                        </w:t>
      </w:r>
      <w:r w:rsidRPr="003160BB">
        <w:rPr>
          <w:rFonts w:cs="Calibri"/>
          <w:i/>
        </w:rPr>
        <w:t>(Continued over page)</w:t>
      </w:r>
    </w:p>
    <w:p w:rsid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3160BB" w:rsidRPr="003160BB" w:rsidRDefault="003160BB" w:rsidP="003160BB">
      <w:pPr>
        <w:spacing w:before="240"/>
        <w:contextualSpacing/>
        <w:jc w:val="both"/>
        <w:rPr>
          <w:rFonts w:cs="Calibri"/>
        </w:rPr>
      </w:pPr>
    </w:p>
    <w:p w:rsidR="00237ED8" w:rsidRPr="00237ED8" w:rsidRDefault="00237ED8" w:rsidP="00237ED8">
      <w:pPr>
        <w:pStyle w:val="ListParagraph"/>
        <w:spacing w:before="240"/>
        <w:ind w:left="1440"/>
        <w:contextualSpacing/>
        <w:jc w:val="both"/>
        <w:rPr>
          <w:rFonts w:cs="Calibri"/>
          <w:sz w:val="10"/>
        </w:rPr>
      </w:pPr>
    </w:p>
    <w:p w:rsidR="008D37A7" w:rsidRDefault="008D37A7" w:rsidP="000B2CFC">
      <w:pPr>
        <w:spacing w:after="0"/>
        <w:jc w:val="both"/>
        <w:rPr>
          <w:rFonts w:cs="Calibri"/>
        </w:rPr>
      </w:pPr>
      <w:r w:rsidRPr="00BE1F8A">
        <w:rPr>
          <w:rFonts w:cs="Calibri"/>
          <w:b/>
        </w:rPr>
        <w:t>Note</w:t>
      </w:r>
      <w:r w:rsidRPr="00BE1F8A">
        <w:rPr>
          <w:rFonts w:cs="Calibri"/>
        </w:rPr>
        <w:t>: The guideline penalties below are a recommended minimum only.</w:t>
      </w:r>
    </w:p>
    <w:p w:rsidR="0007690A" w:rsidRPr="00BE1F8A" w:rsidRDefault="0007690A" w:rsidP="000B2CFC">
      <w:pPr>
        <w:spacing w:after="0"/>
        <w:jc w:val="both"/>
        <w:rPr>
          <w:rFonts w:cs="Calibri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8D37A7" w:rsidRPr="00BE1F8A" w:rsidTr="0076376C">
        <w:tc>
          <w:tcPr>
            <w:tcW w:w="3080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</w:p>
        </w:tc>
        <w:tc>
          <w:tcPr>
            <w:tcW w:w="3081" w:type="dxa"/>
          </w:tcPr>
          <w:p w:rsidR="008D37A7" w:rsidRPr="00BE1F8A" w:rsidRDefault="008D37A7" w:rsidP="00C77F8E">
            <w:pPr>
              <w:jc w:val="both"/>
              <w:rPr>
                <w:rFonts w:cs="Calibri"/>
                <w:b/>
              </w:rPr>
            </w:pPr>
            <w:r w:rsidRPr="00BE1F8A">
              <w:rPr>
                <w:rFonts w:cs="Calibri"/>
                <w:b/>
              </w:rPr>
              <w:t>1st Offence</w:t>
            </w:r>
          </w:p>
        </w:tc>
        <w:tc>
          <w:tcPr>
            <w:tcW w:w="3081" w:type="dxa"/>
          </w:tcPr>
          <w:p w:rsidR="008D37A7" w:rsidRPr="00BE1F8A" w:rsidRDefault="008D37A7" w:rsidP="00C77F8E">
            <w:pPr>
              <w:jc w:val="both"/>
              <w:rPr>
                <w:rFonts w:cs="Calibri"/>
                <w:b/>
              </w:rPr>
            </w:pPr>
            <w:r w:rsidRPr="00BE1F8A">
              <w:rPr>
                <w:rFonts w:cs="Calibri"/>
                <w:b/>
              </w:rPr>
              <w:t>2nd Offence</w:t>
            </w:r>
          </w:p>
        </w:tc>
      </w:tr>
      <w:tr w:rsidR="008D37A7" w:rsidRPr="00BE1F8A" w:rsidTr="0076376C">
        <w:tc>
          <w:tcPr>
            <w:tcW w:w="3080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>Physical Abuse</w:t>
            </w:r>
          </w:p>
        </w:tc>
        <w:tc>
          <w:tcPr>
            <w:tcW w:w="3081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>Remainder of that competition day and the next competition day.</w:t>
            </w:r>
          </w:p>
        </w:tc>
        <w:tc>
          <w:tcPr>
            <w:tcW w:w="3081" w:type="dxa"/>
          </w:tcPr>
          <w:p w:rsidR="008D37A7" w:rsidRPr="00BE1F8A" w:rsidRDefault="008D37A7" w:rsidP="009E679A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 xml:space="preserve">Remainder of that competition day and a ban </w:t>
            </w:r>
            <w:r w:rsidR="009E679A">
              <w:rPr>
                <w:rFonts w:cs="Calibri"/>
              </w:rPr>
              <w:t xml:space="preserve">for </w:t>
            </w:r>
            <w:r w:rsidRPr="00BE1F8A">
              <w:rPr>
                <w:rFonts w:cs="Calibri"/>
              </w:rPr>
              <w:t>the next 3 weeks of competition.</w:t>
            </w:r>
          </w:p>
        </w:tc>
      </w:tr>
      <w:tr w:rsidR="008D37A7" w:rsidRPr="00BE1F8A" w:rsidTr="0076376C">
        <w:tc>
          <w:tcPr>
            <w:tcW w:w="3080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>Abusive/Threatening Language</w:t>
            </w:r>
            <w:r w:rsidR="005F2C78">
              <w:rPr>
                <w:rFonts w:cs="Calibri"/>
              </w:rPr>
              <w:t xml:space="preserve"> (including Social Media)</w:t>
            </w:r>
          </w:p>
        </w:tc>
        <w:tc>
          <w:tcPr>
            <w:tcW w:w="3081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>1 week ban from competition</w:t>
            </w:r>
          </w:p>
        </w:tc>
        <w:tc>
          <w:tcPr>
            <w:tcW w:w="3081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>2 week ban from competition</w:t>
            </w:r>
          </w:p>
        </w:tc>
      </w:tr>
      <w:tr w:rsidR="008D37A7" w:rsidRPr="00BE1F8A" w:rsidTr="0076376C">
        <w:tc>
          <w:tcPr>
            <w:tcW w:w="3080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>Disrespect for rules</w:t>
            </w:r>
          </w:p>
        </w:tc>
        <w:tc>
          <w:tcPr>
            <w:tcW w:w="3081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>1 week ban from competition</w:t>
            </w:r>
          </w:p>
        </w:tc>
        <w:tc>
          <w:tcPr>
            <w:tcW w:w="3081" w:type="dxa"/>
          </w:tcPr>
          <w:p w:rsidR="008D37A7" w:rsidRPr="00BE1F8A" w:rsidRDefault="008D37A7" w:rsidP="00C77F8E">
            <w:pPr>
              <w:jc w:val="both"/>
              <w:rPr>
                <w:rFonts w:cs="Calibri"/>
              </w:rPr>
            </w:pPr>
            <w:r w:rsidRPr="00BE1F8A">
              <w:rPr>
                <w:rFonts w:cs="Calibri"/>
              </w:rPr>
              <w:t>2 week ban from competition</w:t>
            </w:r>
          </w:p>
        </w:tc>
      </w:tr>
    </w:tbl>
    <w:p w:rsidR="008D37A7" w:rsidRPr="00905E1A" w:rsidRDefault="008D37A7" w:rsidP="00C77F8E">
      <w:pPr>
        <w:pStyle w:val="Default"/>
        <w:spacing w:after="255"/>
        <w:jc w:val="both"/>
        <w:rPr>
          <w:rFonts w:ascii="Calibri" w:hAnsi="Calibri" w:cs="Calibri"/>
          <w:sz w:val="2"/>
          <w:szCs w:val="22"/>
        </w:rPr>
      </w:pPr>
    </w:p>
    <w:p w:rsidR="00237ED8" w:rsidRPr="000A6CE6" w:rsidRDefault="00237ED8" w:rsidP="00237ED8">
      <w:pPr>
        <w:pStyle w:val="Default"/>
        <w:spacing w:after="255"/>
        <w:jc w:val="both"/>
        <w:rPr>
          <w:rFonts w:ascii="Calibri" w:eastAsia="Times New Roman" w:hAnsi="Calibri" w:cs="Helvetica"/>
          <w:b/>
          <w:lang w:eastAsia="en-AU"/>
        </w:rPr>
      </w:pPr>
      <w:r w:rsidRPr="000A6CE6">
        <w:rPr>
          <w:rFonts w:ascii="Calibri" w:eastAsia="Times New Roman" w:hAnsi="Calibri" w:cs="Helvetica"/>
          <w:b/>
          <w:lang w:eastAsia="en-AU"/>
        </w:rPr>
        <w:t>Spikes</w:t>
      </w:r>
    </w:p>
    <w:p w:rsidR="00237ED8" w:rsidRPr="00D209AB" w:rsidRDefault="00237ED8" w:rsidP="0007690A">
      <w:pPr>
        <w:pStyle w:val="Default"/>
        <w:numPr>
          <w:ilvl w:val="0"/>
          <w:numId w:val="8"/>
        </w:numPr>
        <w:ind w:left="357" w:hanging="357"/>
        <w:contextualSpacing/>
        <w:jc w:val="both"/>
        <w:rPr>
          <w:rFonts w:ascii="Calibri" w:eastAsia="Times New Roman" w:hAnsi="Calibri" w:cs="Helvetica"/>
          <w:color w:val="auto"/>
          <w:lang w:eastAsia="en-AU"/>
        </w:rPr>
      </w:pPr>
      <w:r w:rsidRPr="00D209AB">
        <w:rPr>
          <w:rFonts w:ascii="Calibri" w:eastAsia="Times New Roman" w:hAnsi="Calibri" w:cs="Helvetica"/>
          <w:color w:val="auto"/>
          <w:lang w:eastAsia="en-AU"/>
        </w:rPr>
        <w:t xml:space="preserve">Spike Shoes are </w:t>
      </w:r>
      <w:r w:rsidRPr="009E679A">
        <w:rPr>
          <w:rFonts w:ascii="Calibri" w:eastAsia="Times New Roman" w:hAnsi="Calibri" w:cs="Helvetica"/>
          <w:color w:val="auto"/>
          <w:u w:val="single"/>
          <w:lang w:eastAsia="en-AU"/>
        </w:rPr>
        <w:t>not permitted</w:t>
      </w:r>
      <w:r w:rsidRPr="00D209AB">
        <w:rPr>
          <w:rFonts w:ascii="Calibri" w:eastAsia="Times New Roman" w:hAnsi="Calibri" w:cs="Helvetica"/>
          <w:color w:val="auto"/>
          <w:lang w:eastAsia="en-AU"/>
        </w:rPr>
        <w:t xml:space="preserve"> in the following events:</w:t>
      </w:r>
    </w:p>
    <w:p w:rsidR="00237ED8" w:rsidRPr="00D209AB" w:rsidRDefault="00237ED8" w:rsidP="0007690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17" w:hanging="357"/>
        <w:contextualSpacing/>
        <w:jc w:val="both"/>
        <w:rPr>
          <w:rFonts w:eastAsia="Times New Roman" w:cs="Helvetica"/>
          <w:sz w:val="24"/>
          <w:szCs w:val="24"/>
          <w:lang w:eastAsia="en-AU"/>
        </w:rPr>
      </w:pPr>
      <w:r w:rsidRPr="00D209AB">
        <w:rPr>
          <w:rFonts w:eastAsia="Times New Roman" w:cs="Helvetica"/>
          <w:sz w:val="24"/>
          <w:szCs w:val="24"/>
          <w:lang w:eastAsia="en-AU"/>
        </w:rPr>
        <w:t>U7 to U10 age groups for all events.</w:t>
      </w:r>
    </w:p>
    <w:p w:rsidR="00237ED8" w:rsidRPr="00D209AB" w:rsidRDefault="00237ED8" w:rsidP="0007690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17" w:hanging="357"/>
        <w:contextualSpacing/>
        <w:jc w:val="both"/>
        <w:rPr>
          <w:rFonts w:eastAsia="Times New Roman" w:cs="Helvetica"/>
          <w:sz w:val="24"/>
          <w:szCs w:val="24"/>
          <w:lang w:eastAsia="en-AU"/>
        </w:rPr>
      </w:pPr>
      <w:r w:rsidRPr="00D209AB">
        <w:rPr>
          <w:rFonts w:eastAsia="Times New Roman" w:cs="Helvetica"/>
          <w:sz w:val="24"/>
          <w:szCs w:val="24"/>
          <w:lang w:eastAsia="en-AU"/>
        </w:rPr>
        <w:t>U7 to U12 in Track Relay events.</w:t>
      </w:r>
    </w:p>
    <w:p w:rsidR="00237ED8" w:rsidRPr="00237ED8" w:rsidRDefault="00237ED8" w:rsidP="0007690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17"/>
        <w:jc w:val="both"/>
        <w:rPr>
          <w:rFonts w:eastAsia="Times New Roman" w:cs="Helvetica"/>
          <w:sz w:val="24"/>
          <w:szCs w:val="24"/>
          <w:lang w:eastAsia="en-AU"/>
        </w:rPr>
      </w:pPr>
      <w:r w:rsidRPr="00D209AB">
        <w:rPr>
          <w:rFonts w:eastAsia="Times New Roman" w:cs="Helvetica"/>
          <w:sz w:val="24"/>
          <w:szCs w:val="24"/>
          <w:lang w:eastAsia="en-AU"/>
        </w:rPr>
        <w:t>U11 and U12 in all events which are not run entirely in lanes.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>Spikes must be no longer than 7mm (synthetic track) – ‘Christmas Tree’ only.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>Spikes must be no longer than 9mm (synthetic field).</w:t>
      </w:r>
    </w:p>
    <w:p w:rsidR="00237ED8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>Spikes must be no longer than 12mm (grass - track or field).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>
        <w:rPr>
          <w:rFonts w:ascii="Calibri" w:eastAsia="Times New Roman" w:hAnsi="Calibri" w:cs="Helvetica"/>
          <w:lang w:eastAsia="en-AU"/>
        </w:rPr>
        <w:t xml:space="preserve">Spike shoe must be worn with all holes filled with a complete set of spikes with a maximum of no more than </w:t>
      </w:r>
      <w:r w:rsidRPr="00373B79">
        <w:rPr>
          <w:rFonts w:ascii="Calibri" w:eastAsia="Times New Roman" w:hAnsi="Calibri" w:cs="Helvetica"/>
          <w:b/>
          <w:lang w:eastAsia="en-AU"/>
        </w:rPr>
        <w:t>TWO</w:t>
      </w:r>
      <w:r>
        <w:rPr>
          <w:rFonts w:ascii="Calibri" w:eastAsia="Times New Roman" w:hAnsi="Calibri" w:cs="Helvetica"/>
          <w:lang w:eastAsia="en-AU"/>
        </w:rPr>
        <w:t xml:space="preserve"> blanks.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>Spikes must be carried onto the track and to the field event areas.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 xml:space="preserve">Spikes may only be worn from the commencement of an event and MUST be removed    </w:t>
      </w:r>
      <w:r w:rsidRPr="009E679A">
        <w:rPr>
          <w:rFonts w:ascii="Calibri" w:eastAsia="Times New Roman" w:hAnsi="Calibri" w:cs="Helvetica"/>
          <w:u w:val="single"/>
          <w:lang w:eastAsia="en-AU"/>
        </w:rPr>
        <w:t>immediately</w:t>
      </w:r>
      <w:r w:rsidRPr="000B251B">
        <w:rPr>
          <w:rFonts w:ascii="Calibri" w:eastAsia="Times New Roman" w:hAnsi="Calibri" w:cs="Helvetica"/>
          <w:lang w:eastAsia="en-AU"/>
        </w:rPr>
        <w:t xml:space="preserve"> at the finish of the event.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 xml:space="preserve">Spiked shoes </w:t>
      </w:r>
      <w:r w:rsidR="009E679A" w:rsidRPr="009E679A">
        <w:rPr>
          <w:rFonts w:ascii="Calibri" w:eastAsia="Times New Roman" w:hAnsi="Calibri" w:cs="Helvetica"/>
          <w:u w:val="single"/>
          <w:lang w:eastAsia="en-AU"/>
        </w:rPr>
        <w:t>MUST NOT</w:t>
      </w:r>
      <w:r w:rsidRPr="000B251B">
        <w:rPr>
          <w:rFonts w:ascii="Calibri" w:eastAsia="Times New Roman" w:hAnsi="Calibri" w:cs="Helvetica"/>
          <w:lang w:eastAsia="en-AU"/>
        </w:rPr>
        <w:t xml:space="preserve"> </w:t>
      </w:r>
      <w:proofErr w:type="gramStart"/>
      <w:r w:rsidRPr="000B251B">
        <w:rPr>
          <w:rFonts w:ascii="Calibri" w:eastAsia="Times New Roman" w:hAnsi="Calibri" w:cs="Helvetica"/>
          <w:lang w:eastAsia="en-AU"/>
        </w:rPr>
        <w:t>be</w:t>
      </w:r>
      <w:proofErr w:type="gramEnd"/>
      <w:r w:rsidRPr="000B251B">
        <w:rPr>
          <w:rFonts w:ascii="Calibri" w:eastAsia="Times New Roman" w:hAnsi="Calibri" w:cs="Helvetica"/>
          <w:lang w:eastAsia="en-AU"/>
        </w:rPr>
        <w:t xml:space="preserve"> worn in the stand or outer areas of the track.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>Spiked shoes must be carried with spikes (soles) facing, in order to prevent risk of accidental injury.</w:t>
      </w:r>
    </w:p>
    <w:p w:rsidR="00237ED8" w:rsidRPr="00D209A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color w:val="auto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 xml:space="preserve">Any athlete not exercising care when using spikes will result in the athlete being suspended from wearing spikes for two weeks, a further breach will result in suspension from wearing spikes for four weeks, any further breach will be regarded a misbehaviour and may result in suspension from all </w:t>
      </w:r>
      <w:r w:rsidRPr="00D209AB">
        <w:rPr>
          <w:rFonts w:ascii="Calibri" w:eastAsia="Times New Roman" w:hAnsi="Calibri" w:cs="Helvetica"/>
          <w:color w:val="auto"/>
          <w:lang w:eastAsia="en-AU"/>
        </w:rPr>
        <w:t>competition.</w:t>
      </w:r>
    </w:p>
    <w:p w:rsidR="00237ED8" w:rsidRPr="00D209A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color w:val="auto"/>
          <w:lang w:eastAsia="en-AU"/>
        </w:rPr>
      </w:pPr>
      <w:r w:rsidRPr="00D209AB">
        <w:rPr>
          <w:rFonts w:ascii="Calibri" w:eastAsia="Times New Roman" w:hAnsi="Calibri" w:cs="Helvetica"/>
          <w:color w:val="auto"/>
          <w:lang w:eastAsia="en-AU"/>
        </w:rPr>
        <w:t xml:space="preserve">Any spike shoe, without spikes attached, may be worn in </w:t>
      </w:r>
      <w:proofErr w:type="spellStart"/>
      <w:r w:rsidRPr="00D209AB">
        <w:rPr>
          <w:rFonts w:ascii="Calibri" w:eastAsia="Times New Roman" w:hAnsi="Calibri" w:cs="Helvetica"/>
          <w:color w:val="auto"/>
          <w:lang w:eastAsia="en-AU"/>
        </w:rPr>
        <w:t>unlaned</w:t>
      </w:r>
      <w:proofErr w:type="spellEnd"/>
      <w:r w:rsidRPr="00D209AB">
        <w:rPr>
          <w:rFonts w:ascii="Calibri" w:eastAsia="Times New Roman" w:hAnsi="Calibri" w:cs="Helvetica"/>
          <w:color w:val="auto"/>
          <w:lang w:eastAsia="en-AU"/>
        </w:rPr>
        <w:t xml:space="preserve"> events by the U11 to U12 age groups.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D209AB">
        <w:rPr>
          <w:rFonts w:ascii="Calibri" w:eastAsia="Times New Roman" w:hAnsi="Calibri" w:cs="Helvetica"/>
          <w:color w:val="auto"/>
          <w:lang w:eastAsia="en-AU"/>
        </w:rPr>
        <w:t xml:space="preserve">Spikes </w:t>
      </w:r>
      <w:r>
        <w:rPr>
          <w:rFonts w:ascii="Calibri" w:eastAsia="Times New Roman" w:hAnsi="Calibri" w:cs="Helvetica"/>
          <w:lang w:eastAsia="en-AU"/>
        </w:rPr>
        <w:t>are NOT allowed in Relay Events for U11</w:t>
      </w:r>
      <w:r w:rsidR="009E679A">
        <w:rPr>
          <w:rFonts w:ascii="Calibri" w:eastAsia="Times New Roman" w:hAnsi="Calibri" w:cs="Helvetica"/>
          <w:lang w:eastAsia="en-AU"/>
        </w:rPr>
        <w:t xml:space="preserve"> athletes</w:t>
      </w:r>
    </w:p>
    <w:p w:rsidR="00237ED8" w:rsidRPr="000B251B" w:rsidRDefault="00237ED8" w:rsidP="0007690A">
      <w:pPr>
        <w:pStyle w:val="Default"/>
        <w:numPr>
          <w:ilvl w:val="0"/>
          <w:numId w:val="8"/>
        </w:numPr>
        <w:spacing w:after="255"/>
        <w:ind w:left="351" w:hanging="357"/>
        <w:contextualSpacing/>
        <w:jc w:val="both"/>
        <w:rPr>
          <w:rFonts w:ascii="Calibri" w:eastAsia="Times New Roman" w:hAnsi="Calibri" w:cs="Helvetica"/>
          <w:lang w:eastAsia="en-AU"/>
        </w:rPr>
      </w:pPr>
      <w:r w:rsidRPr="000B251B">
        <w:rPr>
          <w:rFonts w:ascii="Calibri" w:eastAsia="Times New Roman" w:hAnsi="Calibri" w:cs="Helvetica"/>
          <w:lang w:eastAsia="en-AU"/>
        </w:rPr>
        <w:t>Maximum number of spikes allowed is seven (7)</w:t>
      </w:r>
    </w:p>
    <w:p w:rsidR="0007690A" w:rsidRDefault="0007690A" w:rsidP="00DA4D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</w:p>
    <w:p w:rsidR="00B57947" w:rsidRPr="00B57947" w:rsidRDefault="00B57947" w:rsidP="00DA4D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/>
          <w:color w:val="000000"/>
        </w:rPr>
      </w:pPr>
      <w:bookmarkStart w:id="2" w:name="_GoBack"/>
      <w:bookmarkEnd w:id="2"/>
      <w:r w:rsidRPr="00B57947">
        <w:rPr>
          <w:rFonts w:eastAsiaTheme="minorHAnsi" w:cs="Calibri"/>
          <w:b/>
          <w:color w:val="000000"/>
        </w:rPr>
        <w:t xml:space="preserve">Marshalling </w:t>
      </w:r>
    </w:p>
    <w:p w:rsidR="00B57947" w:rsidRPr="00237ED8" w:rsidRDefault="00B57947" w:rsidP="00DA4D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8"/>
        </w:rPr>
      </w:pPr>
    </w:p>
    <w:p w:rsidR="008D37A7" w:rsidRDefault="008D37A7" w:rsidP="00DA4D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proofErr w:type="gramStart"/>
      <w:r w:rsidRPr="008D37A7">
        <w:rPr>
          <w:rFonts w:eastAsiaTheme="minorHAnsi" w:cs="Calibri"/>
          <w:color w:val="000000"/>
        </w:rPr>
        <w:t>Athletes</w:t>
      </w:r>
      <w:proofErr w:type="gramEnd"/>
      <w:r w:rsidRPr="008D37A7">
        <w:rPr>
          <w:rFonts w:eastAsiaTheme="minorHAnsi" w:cs="Calibri"/>
          <w:color w:val="000000"/>
        </w:rPr>
        <w:t xml:space="preserve"> who fail to</w:t>
      </w:r>
      <w:r>
        <w:rPr>
          <w:rFonts w:eastAsiaTheme="minorHAnsi" w:cs="Calibri"/>
          <w:color w:val="000000"/>
        </w:rPr>
        <w:t xml:space="preserve"> go to M</w:t>
      </w:r>
      <w:r w:rsidRPr="008D37A7">
        <w:rPr>
          <w:rFonts w:eastAsiaTheme="minorHAnsi" w:cs="Calibri"/>
          <w:color w:val="000000"/>
        </w:rPr>
        <w:t>arshall</w:t>
      </w:r>
      <w:r>
        <w:rPr>
          <w:rFonts w:eastAsiaTheme="minorHAnsi" w:cs="Calibri"/>
          <w:color w:val="000000"/>
        </w:rPr>
        <w:t>ing</w:t>
      </w:r>
      <w:r w:rsidRPr="008D37A7">
        <w:rPr>
          <w:rFonts w:eastAsiaTheme="minorHAnsi" w:cs="Calibri"/>
          <w:color w:val="000000"/>
        </w:rPr>
        <w:t xml:space="preserve"> on time, go to a site without marshalling, or otherwise</w:t>
      </w:r>
      <w:r>
        <w:rPr>
          <w:rFonts w:eastAsiaTheme="minorHAnsi" w:cs="Calibri"/>
          <w:color w:val="000000"/>
        </w:rPr>
        <w:t xml:space="preserve"> </w:t>
      </w:r>
      <w:r w:rsidRPr="008D37A7">
        <w:rPr>
          <w:rFonts w:eastAsiaTheme="minorHAnsi" w:cs="Calibri"/>
          <w:color w:val="000000"/>
        </w:rPr>
        <w:t>disrupt the program, may be ruled out of the event.</w:t>
      </w:r>
    </w:p>
    <w:p w:rsidR="008D37A7" w:rsidRPr="00237ED8" w:rsidRDefault="008D37A7" w:rsidP="00DA4DB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8"/>
        </w:rPr>
      </w:pPr>
    </w:p>
    <w:p w:rsidR="0007690A" w:rsidRDefault="0007690A" w:rsidP="00237ED8">
      <w:pPr>
        <w:pStyle w:val="Default"/>
        <w:spacing w:after="255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237ED8" w:rsidRDefault="00B57947" w:rsidP="00237ED8">
      <w:pPr>
        <w:pStyle w:val="Default"/>
        <w:spacing w:after="25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B57947">
        <w:rPr>
          <w:rFonts w:ascii="Calibri" w:hAnsi="Calibri" w:cs="Calibri"/>
          <w:b/>
          <w:sz w:val="22"/>
          <w:szCs w:val="22"/>
        </w:rPr>
        <w:t>Mobile Phones</w:t>
      </w:r>
    </w:p>
    <w:p w:rsidR="00237ED8" w:rsidRPr="00237ED8" w:rsidRDefault="00237ED8" w:rsidP="00237ED8">
      <w:pPr>
        <w:pStyle w:val="Default"/>
        <w:spacing w:after="255"/>
        <w:contextualSpacing/>
        <w:jc w:val="both"/>
        <w:rPr>
          <w:rFonts w:ascii="Calibri" w:hAnsi="Calibri" w:cs="Calibri"/>
          <w:b/>
          <w:sz w:val="8"/>
          <w:szCs w:val="22"/>
        </w:rPr>
      </w:pPr>
    </w:p>
    <w:p w:rsidR="00905E1A" w:rsidRDefault="008D37A7" w:rsidP="00237ED8">
      <w:pPr>
        <w:pStyle w:val="Default"/>
        <w:spacing w:after="25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of mobile phones on the Arena is </w:t>
      </w:r>
      <w:r w:rsidRPr="009E679A">
        <w:rPr>
          <w:rFonts w:ascii="Calibri" w:hAnsi="Calibri" w:cs="Calibri"/>
          <w:b/>
          <w:sz w:val="22"/>
          <w:szCs w:val="22"/>
          <w:u w:val="single"/>
        </w:rPr>
        <w:t xml:space="preserve">NOT </w:t>
      </w:r>
      <w:r>
        <w:rPr>
          <w:rFonts w:ascii="Calibri" w:hAnsi="Calibri" w:cs="Calibri"/>
          <w:sz w:val="22"/>
          <w:szCs w:val="22"/>
        </w:rPr>
        <w:t>permitted at any time.</w:t>
      </w:r>
    </w:p>
    <w:p w:rsidR="00237ED8" w:rsidRPr="00237ED8" w:rsidRDefault="00237ED8" w:rsidP="00237ED8">
      <w:pPr>
        <w:pStyle w:val="Default"/>
        <w:spacing w:after="255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237ED8" w:rsidRPr="00237ED8" w:rsidSect="00237ED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B3A"/>
    <w:multiLevelType w:val="hybridMultilevel"/>
    <w:tmpl w:val="57F4863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A4326"/>
    <w:multiLevelType w:val="hybridMultilevel"/>
    <w:tmpl w:val="82CE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7555"/>
    <w:multiLevelType w:val="hybridMultilevel"/>
    <w:tmpl w:val="937C7B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06FA"/>
    <w:multiLevelType w:val="multilevel"/>
    <w:tmpl w:val="B4E2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40E37EF"/>
    <w:multiLevelType w:val="hybridMultilevel"/>
    <w:tmpl w:val="0E149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017F1"/>
    <w:multiLevelType w:val="hybridMultilevel"/>
    <w:tmpl w:val="75746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F7C4C57"/>
    <w:multiLevelType w:val="hybridMultilevel"/>
    <w:tmpl w:val="DA4E6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51635"/>
    <w:multiLevelType w:val="hybridMultilevel"/>
    <w:tmpl w:val="3A66CD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AA6C68"/>
    <w:multiLevelType w:val="hybridMultilevel"/>
    <w:tmpl w:val="2B00F2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A7"/>
    <w:rsid w:val="0007690A"/>
    <w:rsid w:val="000B2CFC"/>
    <w:rsid w:val="00110345"/>
    <w:rsid w:val="00237ED8"/>
    <w:rsid w:val="00294C51"/>
    <w:rsid w:val="003160BB"/>
    <w:rsid w:val="003B7214"/>
    <w:rsid w:val="0045770E"/>
    <w:rsid w:val="005B1A02"/>
    <w:rsid w:val="005F2C78"/>
    <w:rsid w:val="006325B6"/>
    <w:rsid w:val="00757DB0"/>
    <w:rsid w:val="0076376C"/>
    <w:rsid w:val="007644F7"/>
    <w:rsid w:val="008C6DF1"/>
    <w:rsid w:val="008D37A7"/>
    <w:rsid w:val="00905E1A"/>
    <w:rsid w:val="00914E3D"/>
    <w:rsid w:val="009724F5"/>
    <w:rsid w:val="009B4B58"/>
    <w:rsid w:val="009E679A"/>
    <w:rsid w:val="00B57947"/>
    <w:rsid w:val="00C25BED"/>
    <w:rsid w:val="00C569B4"/>
    <w:rsid w:val="00C77F8E"/>
    <w:rsid w:val="00CD64B9"/>
    <w:rsid w:val="00D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37A7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D3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E1A"/>
    <w:pPr>
      <w:spacing w:after="0" w:line="240" w:lineRule="auto"/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37A7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D3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E1A"/>
    <w:pPr>
      <w:spacing w:after="0" w:line="240" w:lineRule="auto"/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Ashton</cp:lastModifiedBy>
  <cp:revision>2</cp:revision>
  <cp:lastPrinted>2013-08-28T03:04:00Z</cp:lastPrinted>
  <dcterms:created xsi:type="dcterms:W3CDTF">2021-08-26T00:36:00Z</dcterms:created>
  <dcterms:modified xsi:type="dcterms:W3CDTF">2021-08-26T00:36:00Z</dcterms:modified>
</cp:coreProperties>
</file>